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77777777" w:rsidR="00B02405" w:rsidRPr="00501F71" w:rsidRDefault="00B02405" w:rsidP="00D90133">
      <w:pPr>
        <w:spacing w:after="0"/>
        <w:jc w:val="both"/>
        <w:rPr>
          <w:rFonts w:ascii="Arial" w:hAnsi="Arial" w:cs="Arial"/>
          <w:sz w:val="24"/>
          <w:szCs w:val="24"/>
        </w:rPr>
      </w:pPr>
    </w:p>
    <w:p w14:paraId="3A5041B9" w14:textId="75CDBFC8" w:rsidR="00D90133" w:rsidRPr="00501F71" w:rsidRDefault="00D90133" w:rsidP="000B1FB6">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6936B6">
        <w:rPr>
          <w:rFonts w:ascii="Arial" w:hAnsi="Arial" w:cs="Arial"/>
          <w:b/>
          <w:sz w:val="24"/>
          <w:szCs w:val="24"/>
        </w:rPr>
        <w:t>Ali</w:t>
      </w:r>
      <w:r w:rsidR="006670F9">
        <w:rPr>
          <w:rFonts w:ascii="Arial" w:hAnsi="Arial" w:cs="Arial"/>
          <w:b/>
          <w:sz w:val="24"/>
          <w:szCs w:val="24"/>
        </w:rPr>
        <w:t>:</w:t>
      </w:r>
    </w:p>
    <w:p w14:paraId="1E58D7E7" w14:textId="77777777" w:rsidR="00A860C9" w:rsidRDefault="00A860C9" w:rsidP="00431D83">
      <w:pPr>
        <w:pStyle w:val="Default"/>
        <w:jc w:val="both"/>
      </w:pPr>
    </w:p>
    <w:p w14:paraId="4D6E7222" w14:textId="77777777" w:rsidR="00CB462C" w:rsidRDefault="00CB462C" w:rsidP="00CB462C">
      <w:pPr>
        <w:pStyle w:val="PlainText"/>
        <w:jc w:val="both"/>
      </w:pPr>
      <w:r>
        <w:rPr>
          <w:rFonts w:ascii="Arial" w:hAnsi="Arial" w:cs="Arial"/>
          <w:szCs w:val="24"/>
        </w:rPr>
        <w:t>In recent months Care Quality Commission-registered Care companies providing services in Lancashire have recruited workers from abroad. Councillors have received very concerning reports of workers being exploited by some of these companies with low pay and poor working conditions, and being reliant on food banks to survive.</w:t>
      </w:r>
    </w:p>
    <w:p w14:paraId="211D61AA" w14:textId="77777777" w:rsidR="00CB462C" w:rsidRDefault="00CB462C" w:rsidP="00CB462C">
      <w:pPr>
        <w:pStyle w:val="PlainText"/>
        <w:jc w:val="both"/>
      </w:pPr>
      <w:r>
        <w:rPr>
          <w:rFonts w:ascii="Arial" w:hAnsi="Arial" w:cs="Arial"/>
          <w:szCs w:val="24"/>
        </w:rPr>
        <w:t> </w:t>
      </w:r>
    </w:p>
    <w:p w14:paraId="7F386C07" w14:textId="77777777" w:rsidR="00CB462C" w:rsidRDefault="00CB462C" w:rsidP="00CB462C">
      <w:pPr>
        <w:pStyle w:val="PlainText"/>
        <w:jc w:val="both"/>
      </w:pPr>
      <w:r>
        <w:rPr>
          <w:rFonts w:ascii="Arial" w:hAnsi="Arial" w:cs="Arial"/>
          <w:szCs w:val="24"/>
        </w:rPr>
        <w:t>This Council asks the Chief Executive to:</w:t>
      </w:r>
    </w:p>
    <w:p w14:paraId="32954E5E" w14:textId="77777777" w:rsidR="00CB462C" w:rsidRDefault="00CB462C" w:rsidP="00CB462C">
      <w:pPr>
        <w:pStyle w:val="PlainText"/>
        <w:jc w:val="both"/>
      </w:pPr>
      <w:r>
        <w:rPr>
          <w:rFonts w:ascii="Arial" w:hAnsi="Arial" w:cs="Arial"/>
          <w:szCs w:val="24"/>
        </w:rPr>
        <w:t> </w:t>
      </w:r>
    </w:p>
    <w:p w14:paraId="24EC2F83" w14:textId="77777777" w:rsidR="00CB462C" w:rsidRDefault="00CB462C" w:rsidP="00CB462C">
      <w:pPr>
        <w:pStyle w:val="PlainText"/>
        <w:numPr>
          <w:ilvl w:val="0"/>
          <w:numId w:val="29"/>
        </w:numPr>
        <w:ind w:left="720"/>
        <w:jc w:val="both"/>
      </w:pPr>
      <w:r>
        <w:rPr>
          <w:rFonts w:ascii="Arial" w:hAnsi="Arial" w:cs="Arial"/>
          <w:szCs w:val="24"/>
        </w:rPr>
        <w:t>Write to the Chief Constable to express our concern about these practices and ask him to reassure Council that reports of such practices are treated as a priority and investigated.</w:t>
      </w:r>
    </w:p>
    <w:p w14:paraId="13E77362" w14:textId="77777777" w:rsidR="00CB462C" w:rsidRDefault="00CB462C" w:rsidP="00CB462C">
      <w:pPr>
        <w:pStyle w:val="PlainText"/>
        <w:numPr>
          <w:ilvl w:val="0"/>
          <w:numId w:val="29"/>
        </w:numPr>
        <w:ind w:left="720"/>
        <w:jc w:val="both"/>
      </w:pPr>
      <w:r>
        <w:rPr>
          <w:rFonts w:ascii="Arial" w:hAnsi="Arial" w:cs="Arial"/>
          <w:szCs w:val="24"/>
        </w:rPr>
        <w:t>Arrange a meeting with relevant agencies, including the Pan Lancashire Antislavery Partnership and the Care Quality Commission, and representatives of all political groups on the council to discuss the concerns of councillors in Lancashire and how modern slavery is being tackled.</w:t>
      </w:r>
    </w:p>
    <w:p w14:paraId="0D94E3F1" w14:textId="77777777" w:rsidR="00CB462C" w:rsidRPr="00431D83" w:rsidRDefault="00CB462C" w:rsidP="00431D83">
      <w:pPr>
        <w:pStyle w:val="Default"/>
        <w:jc w:val="both"/>
      </w:pPr>
    </w:p>
    <w:p w14:paraId="1BB4014B" w14:textId="431B3695" w:rsidR="004325DB" w:rsidRPr="00431D83" w:rsidRDefault="004325DB" w:rsidP="00431D83">
      <w:pPr>
        <w:pStyle w:val="ListParagraph"/>
        <w:numPr>
          <w:ilvl w:val="0"/>
          <w:numId w:val="2"/>
        </w:numPr>
        <w:spacing w:after="0"/>
        <w:jc w:val="both"/>
        <w:rPr>
          <w:rFonts w:ascii="Arial" w:hAnsi="Arial" w:cs="Arial"/>
          <w:b/>
          <w:sz w:val="24"/>
          <w:szCs w:val="24"/>
        </w:rPr>
      </w:pPr>
      <w:r w:rsidRPr="00431D83">
        <w:rPr>
          <w:rFonts w:ascii="Arial" w:hAnsi="Arial" w:cs="Arial"/>
          <w:b/>
          <w:sz w:val="24"/>
          <w:szCs w:val="24"/>
        </w:rPr>
        <w:t xml:space="preserve">By County Councillor </w:t>
      </w:r>
      <w:r w:rsidR="006936B6">
        <w:rPr>
          <w:rFonts w:ascii="Arial" w:hAnsi="Arial" w:cs="Arial"/>
          <w:b/>
          <w:sz w:val="24"/>
          <w:szCs w:val="24"/>
        </w:rPr>
        <w:t>Yates</w:t>
      </w:r>
      <w:r w:rsidR="006670F9" w:rsidRPr="00431D83">
        <w:rPr>
          <w:rFonts w:ascii="Arial" w:hAnsi="Arial" w:cs="Arial"/>
          <w:b/>
          <w:sz w:val="24"/>
          <w:szCs w:val="24"/>
        </w:rPr>
        <w:t>:</w:t>
      </w:r>
    </w:p>
    <w:p w14:paraId="16FF12CD" w14:textId="77777777" w:rsidR="009E5282" w:rsidRPr="009E5282" w:rsidRDefault="009E5282" w:rsidP="009E5282">
      <w:pPr>
        <w:spacing w:after="0"/>
        <w:jc w:val="both"/>
        <w:rPr>
          <w:rFonts w:ascii="Arial" w:hAnsi="Arial" w:cs="Arial"/>
          <w:sz w:val="24"/>
          <w:szCs w:val="24"/>
        </w:rPr>
      </w:pPr>
    </w:p>
    <w:p w14:paraId="5280F8B8" w14:textId="77777777" w:rsidR="009E5282" w:rsidRPr="009E5282" w:rsidRDefault="009E5282" w:rsidP="009E5282">
      <w:pPr>
        <w:spacing w:after="0"/>
        <w:jc w:val="both"/>
        <w:rPr>
          <w:rFonts w:ascii="Arial" w:hAnsi="Arial" w:cs="Arial"/>
          <w:bCs/>
          <w:sz w:val="24"/>
          <w:szCs w:val="24"/>
        </w:rPr>
      </w:pPr>
      <w:r w:rsidRPr="009E5282">
        <w:rPr>
          <w:rFonts w:ascii="Arial" w:hAnsi="Arial" w:cs="Arial"/>
          <w:bCs/>
          <w:sz w:val="24"/>
          <w:szCs w:val="24"/>
        </w:rPr>
        <w:t>Sanitary Bins for Male Toilets</w:t>
      </w:r>
    </w:p>
    <w:p w14:paraId="38D2982A" w14:textId="77777777" w:rsidR="009E5282" w:rsidRPr="009E5282" w:rsidRDefault="009E5282" w:rsidP="009E5282">
      <w:pPr>
        <w:spacing w:after="0"/>
        <w:jc w:val="both"/>
        <w:rPr>
          <w:rFonts w:ascii="Arial" w:hAnsi="Arial" w:cs="Arial"/>
          <w:sz w:val="24"/>
          <w:szCs w:val="24"/>
        </w:rPr>
      </w:pPr>
    </w:p>
    <w:p w14:paraId="02245DA0" w14:textId="77777777" w:rsidR="009E5282" w:rsidRPr="009E5282" w:rsidRDefault="009E5282" w:rsidP="009E5282">
      <w:pPr>
        <w:shd w:val="clear" w:color="auto" w:fill="FFFFFF"/>
        <w:spacing w:after="0"/>
        <w:jc w:val="both"/>
        <w:rPr>
          <w:rFonts w:ascii="Arial" w:hAnsi="Arial" w:cs="Arial"/>
          <w:sz w:val="24"/>
          <w:szCs w:val="24"/>
          <w:shd w:val="clear" w:color="auto" w:fill="FFFFFF"/>
        </w:rPr>
      </w:pPr>
      <w:r w:rsidRPr="009E5282">
        <w:rPr>
          <w:rFonts w:ascii="Arial" w:hAnsi="Arial" w:cs="Arial"/>
          <w:sz w:val="24"/>
          <w:szCs w:val="24"/>
        </w:rPr>
        <w:t>This Council notes that t</w:t>
      </w:r>
      <w:r w:rsidRPr="009E5282">
        <w:rPr>
          <w:rFonts w:ascii="Arial" w:hAnsi="Arial" w:cs="Arial"/>
          <w:sz w:val="24"/>
          <w:szCs w:val="24"/>
          <w:shd w:val="clear" w:color="auto" w:fill="FFFFFF"/>
        </w:rPr>
        <w:t>hree to six million people in the UK experience urinary incontinence.  This is often seen as a women's issue, but it is time to break the silence around male incontinence.</w:t>
      </w:r>
    </w:p>
    <w:p w14:paraId="482878D9" w14:textId="77777777" w:rsidR="009E5282" w:rsidRPr="009E5282" w:rsidRDefault="009E5282" w:rsidP="009E5282">
      <w:pPr>
        <w:shd w:val="clear" w:color="auto" w:fill="FFFFFF"/>
        <w:spacing w:after="0"/>
        <w:jc w:val="both"/>
        <w:rPr>
          <w:rFonts w:ascii="Arial" w:hAnsi="Arial" w:cs="Arial"/>
          <w:sz w:val="24"/>
          <w:szCs w:val="24"/>
        </w:rPr>
      </w:pPr>
    </w:p>
    <w:p w14:paraId="53B0FFBD" w14:textId="77777777" w:rsidR="009E5282" w:rsidRPr="009E5282" w:rsidRDefault="009E5282" w:rsidP="009E5282">
      <w:pPr>
        <w:shd w:val="clear" w:color="auto" w:fill="FFFFFF"/>
        <w:spacing w:after="0"/>
        <w:jc w:val="both"/>
        <w:rPr>
          <w:rFonts w:ascii="Arial" w:hAnsi="Arial" w:cs="Arial"/>
          <w:sz w:val="24"/>
          <w:szCs w:val="24"/>
        </w:rPr>
      </w:pPr>
      <w:r w:rsidRPr="009E5282">
        <w:rPr>
          <w:rFonts w:ascii="Arial" w:hAnsi="Arial" w:cs="Arial"/>
          <w:sz w:val="24"/>
          <w:szCs w:val="24"/>
        </w:rPr>
        <w:t xml:space="preserve">1 in 25 men aged over forty will experience some form of urinary leakage every year and 1 in 20 men aged sixty or over will experience bowel incontinence. As many as 69% of men may experience urinary incontinence following surgery for prostate cancer, the most common cancer in men. </w:t>
      </w:r>
    </w:p>
    <w:p w14:paraId="484FDD83" w14:textId="77777777" w:rsidR="009E5282" w:rsidRPr="009E5282" w:rsidRDefault="009E5282" w:rsidP="009E5282">
      <w:pPr>
        <w:shd w:val="clear" w:color="auto" w:fill="FFFFFF"/>
        <w:spacing w:after="0"/>
        <w:jc w:val="both"/>
        <w:rPr>
          <w:rFonts w:ascii="Arial" w:hAnsi="Arial" w:cs="Arial"/>
          <w:sz w:val="24"/>
          <w:szCs w:val="24"/>
        </w:rPr>
      </w:pPr>
    </w:p>
    <w:p w14:paraId="3AF1BAFD" w14:textId="77777777" w:rsidR="009E5282" w:rsidRPr="009E5282" w:rsidRDefault="009E5282" w:rsidP="009E5282">
      <w:pPr>
        <w:shd w:val="clear" w:color="auto" w:fill="FFFFFF"/>
        <w:spacing w:after="0"/>
        <w:jc w:val="both"/>
        <w:rPr>
          <w:rFonts w:ascii="Arial" w:hAnsi="Arial" w:cs="Arial"/>
          <w:sz w:val="24"/>
          <w:szCs w:val="24"/>
        </w:rPr>
      </w:pPr>
      <w:r w:rsidRPr="009E5282">
        <w:rPr>
          <w:rFonts w:ascii="Arial" w:hAnsi="Arial" w:cs="Arial"/>
          <w:sz w:val="24"/>
          <w:szCs w:val="24"/>
        </w:rPr>
        <w:t xml:space="preserve">Men who need to dispose of their sanitary waste often have no direct access to a sanitary bin in male toilets and are often forced to carry their own waste in a bag. </w:t>
      </w:r>
    </w:p>
    <w:p w14:paraId="669F51ED" w14:textId="77777777" w:rsidR="009E5282" w:rsidRPr="009E5282" w:rsidRDefault="009E5282" w:rsidP="009E5282">
      <w:pPr>
        <w:shd w:val="clear" w:color="auto" w:fill="FFFFFF"/>
        <w:spacing w:after="0"/>
        <w:jc w:val="both"/>
        <w:rPr>
          <w:rFonts w:ascii="Arial" w:hAnsi="Arial" w:cs="Arial"/>
          <w:sz w:val="24"/>
          <w:szCs w:val="24"/>
        </w:rPr>
      </w:pPr>
    </w:p>
    <w:p w14:paraId="0916DF05" w14:textId="77777777" w:rsidR="009E5282" w:rsidRPr="009E5282" w:rsidRDefault="009E5282" w:rsidP="009E5282">
      <w:pPr>
        <w:shd w:val="clear" w:color="auto" w:fill="FFFFFF"/>
        <w:spacing w:after="0"/>
        <w:jc w:val="both"/>
        <w:rPr>
          <w:rFonts w:ascii="Arial" w:hAnsi="Arial" w:cs="Arial"/>
          <w:sz w:val="24"/>
          <w:szCs w:val="24"/>
        </w:rPr>
      </w:pPr>
      <w:r w:rsidRPr="009E5282">
        <w:rPr>
          <w:rFonts w:ascii="Arial" w:hAnsi="Arial" w:cs="Arial"/>
          <w:sz w:val="24"/>
          <w:szCs w:val="24"/>
        </w:rPr>
        <w:t xml:space="preserve">This Council believes that men should be able to dispose of incontinence products hygienically, safely, easily and with dignity wherever they go, and that men who need to dispose of their sanitary waste should have direct access to a sanitary bin in male toilets. </w:t>
      </w:r>
    </w:p>
    <w:p w14:paraId="4D768833" w14:textId="77777777" w:rsidR="009E5282" w:rsidRPr="009E5282" w:rsidRDefault="009E5282" w:rsidP="009E5282">
      <w:pPr>
        <w:shd w:val="clear" w:color="auto" w:fill="FFFFFF"/>
        <w:spacing w:after="0"/>
        <w:jc w:val="both"/>
        <w:rPr>
          <w:rFonts w:ascii="Arial" w:hAnsi="Arial" w:cs="Arial"/>
          <w:sz w:val="24"/>
          <w:szCs w:val="24"/>
        </w:rPr>
      </w:pPr>
    </w:p>
    <w:p w14:paraId="5753EE02" w14:textId="77777777" w:rsidR="009E5282" w:rsidRPr="009E5282" w:rsidRDefault="009E5282" w:rsidP="009E5282">
      <w:pPr>
        <w:shd w:val="clear" w:color="auto" w:fill="FFFFFF"/>
        <w:spacing w:after="0"/>
        <w:jc w:val="both"/>
        <w:rPr>
          <w:rFonts w:ascii="Arial" w:hAnsi="Arial" w:cs="Arial"/>
          <w:sz w:val="24"/>
          <w:szCs w:val="24"/>
        </w:rPr>
      </w:pPr>
      <w:r w:rsidRPr="009E5282">
        <w:rPr>
          <w:rFonts w:ascii="Arial" w:hAnsi="Arial" w:cs="Arial"/>
          <w:sz w:val="24"/>
          <w:szCs w:val="24"/>
        </w:rPr>
        <w:t>This Council resolves:</w:t>
      </w:r>
    </w:p>
    <w:p w14:paraId="49DEA8A1" w14:textId="77777777" w:rsidR="009E5282" w:rsidRPr="009E5282" w:rsidRDefault="009E5282" w:rsidP="009E5282">
      <w:pPr>
        <w:shd w:val="clear" w:color="auto" w:fill="FFFFFF"/>
        <w:spacing w:after="0"/>
        <w:jc w:val="both"/>
        <w:rPr>
          <w:rFonts w:ascii="Arial" w:hAnsi="Arial" w:cs="Arial"/>
          <w:sz w:val="24"/>
          <w:szCs w:val="24"/>
        </w:rPr>
      </w:pPr>
    </w:p>
    <w:p w14:paraId="7DF80386" w14:textId="77777777" w:rsidR="009E5282" w:rsidRPr="009E5282" w:rsidRDefault="009E5282" w:rsidP="009E5282">
      <w:pPr>
        <w:pStyle w:val="ListParagraph"/>
        <w:numPr>
          <w:ilvl w:val="0"/>
          <w:numId w:val="26"/>
        </w:numPr>
        <w:shd w:val="clear" w:color="auto" w:fill="FFFFFF"/>
        <w:spacing w:after="0" w:line="240" w:lineRule="auto"/>
        <w:contextualSpacing w:val="0"/>
        <w:jc w:val="both"/>
        <w:rPr>
          <w:rFonts w:ascii="Arial" w:eastAsia="Times New Roman" w:hAnsi="Arial" w:cs="Arial"/>
          <w:sz w:val="24"/>
          <w:szCs w:val="24"/>
          <w:lang w:eastAsia="en-GB"/>
        </w:rPr>
      </w:pPr>
      <w:r w:rsidRPr="009E5282">
        <w:rPr>
          <w:rFonts w:ascii="Arial" w:eastAsia="Times New Roman" w:hAnsi="Arial" w:cs="Arial"/>
          <w:sz w:val="24"/>
          <w:szCs w:val="24"/>
          <w:lang w:eastAsia="en-GB"/>
        </w:rPr>
        <w:t>To support Prostate Cancer UK’s ‘Boys need Bins’ campaign and ask the Leader of the Council to write on behalf of the Council to our local MPs seeking their support for this campaign and Prostate Cancer UK's request for Government to update any necessary regulations to ensure that ‘suitable means for the disposal of sanitary dressings’ is provided in all toilets.</w:t>
      </w:r>
    </w:p>
    <w:p w14:paraId="2EAC201F" w14:textId="77777777" w:rsidR="009E5282" w:rsidRPr="009E5282" w:rsidRDefault="009E5282" w:rsidP="009E5282">
      <w:pPr>
        <w:pStyle w:val="ListParagraph"/>
        <w:numPr>
          <w:ilvl w:val="0"/>
          <w:numId w:val="26"/>
        </w:numPr>
        <w:shd w:val="clear" w:color="auto" w:fill="FFFFFF"/>
        <w:spacing w:after="0" w:line="240" w:lineRule="auto"/>
        <w:contextualSpacing w:val="0"/>
        <w:jc w:val="both"/>
        <w:rPr>
          <w:rFonts w:ascii="Arial" w:eastAsia="Times New Roman" w:hAnsi="Arial" w:cs="Arial"/>
          <w:sz w:val="24"/>
          <w:szCs w:val="24"/>
          <w:lang w:eastAsia="en-GB"/>
        </w:rPr>
      </w:pPr>
      <w:r w:rsidRPr="009E5282">
        <w:rPr>
          <w:rFonts w:ascii="Arial" w:hAnsi="Arial" w:cs="Arial"/>
          <w:sz w:val="24"/>
          <w:szCs w:val="24"/>
        </w:rPr>
        <w:t xml:space="preserve">That Lancashire County Council should introduce the provision of sanitary bins in all county council male toilets in both public and in council buildings. </w:t>
      </w:r>
    </w:p>
    <w:p w14:paraId="1C59033B" w14:textId="77777777" w:rsidR="009E5282" w:rsidRPr="009E5282" w:rsidRDefault="009E5282" w:rsidP="009E5282">
      <w:pPr>
        <w:pStyle w:val="ListParagraph"/>
        <w:numPr>
          <w:ilvl w:val="0"/>
          <w:numId w:val="26"/>
        </w:numPr>
        <w:shd w:val="clear" w:color="auto" w:fill="FFFFFF"/>
        <w:spacing w:after="0" w:line="240" w:lineRule="auto"/>
        <w:contextualSpacing w:val="0"/>
        <w:jc w:val="both"/>
        <w:rPr>
          <w:rFonts w:ascii="Arial" w:eastAsia="Times New Roman" w:hAnsi="Arial" w:cs="Arial"/>
          <w:sz w:val="24"/>
          <w:szCs w:val="24"/>
          <w:lang w:eastAsia="en-GB"/>
        </w:rPr>
      </w:pPr>
      <w:r w:rsidRPr="009E5282">
        <w:rPr>
          <w:rFonts w:ascii="Arial" w:hAnsi="Arial" w:cs="Arial"/>
          <w:sz w:val="24"/>
          <w:szCs w:val="24"/>
        </w:rPr>
        <w:lastRenderedPageBreak/>
        <w:t xml:space="preserve">To encourage other providers of public and workplace toilets in our area to make male sanitary bins available in their facilities. </w:t>
      </w:r>
    </w:p>
    <w:p w14:paraId="0552C80A" w14:textId="77777777" w:rsidR="003316F6" w:rsidRPr="000D2F28" w:rsidRDefault="003316F6" w:rsidP="003316F6">
      <w:pPr>
        <w:spacing w:after="0"/>
        <w:jc w:val="both"/>
        <w:rPr>
          <w:rFonts w:ascii="Arial" w:hAnsi="Arial" w:cs="Arial"/>
          <w:b/>
          <w:bCs/>
          <w:sz w:val="24"/>
          <w:szCs w:val="24"/>
        </w:rPr>
      </w:pPr>
    </w:p>
    <w:p w14:paraId="60FEDAFD" w14:textId="56650DF9" w:rsidR="003316F6" w:rsidRDefault="003316F6" w:rsidP="00D90BB2">
      <w:pPr>
        <w:pStyle w:val="ListParagraph"/>
        <w:numPr>
          <w:ilvl w:val="0"/>
          <w:numId w:val="2"/>
        </w:numPr>
        <w:spacing w:after="0"/>
        <w:jc w:val="both"/>
        <w:rPr>
          <w:rFonts w:ascii="Arial" w:hAnsi="Arial" w:cs="Arial"/>
          <w:b/>
          <w:bCs/>
          <w:sz w:val="24"/>
          <w:szCs w:val="24"/>
        </w:rPr>
      </w:pPr>
      <w:r>
        <w:rPr>
          <w:rFonts w:ascii="Arial" w:hAnsi="Arial" w:cs="Arial"/>
          <w:b/>
          <w:bCs/>
          <w:sz w:val="24"/>
          <w:szCs w:val="24"/>
        </w:rPr>
        <w:t xml:space="preserve">By County Councillor </w:t>
      </w:r>
      <w:r w:rsidR="007E2902">
        <w:rPr>
          <w:rFonts w:ascii="Arial" w:hAnsi="Arial" w:cs="Arial"/>
          <w:b/>
          <w:bCs/>
          <w:sz w:val="24"/>
          <w:szCs w:val="24"/>
        </w:rPr>
        <w:t>Parr</w:t>
      </w:r>
      <w:r w:rsidR="006936B6">
        <w:rPr>
          <w:rFonts w:ascii="Arial" w:hAnsi="Arial" w:cs="Arial"/>
          <w:b/>
          <w:bCs/>
          <w:sz w:val="24"/>
          <w:szCs w:val="24"/>
        </w:rPr>
        <w:t>:</w:t>
      </w:r>
    </w:p>
    <w:p w14:paraId="7A6F54FF" w14:textId="77777777" w:rsidR="000D2F28" w:rsidRDefault="000D2F28" w:rsidP="000D2F28">
      <w:pPr>
        <w:spacing w:after="0"/>
        <w:jc w:val="both"/>
        <w:rPr>
          <w:rFonts w:ascii="Arial" w:hAnsi="Arial" w:cs="Arial"/>
          <w:b/>
          <w:bCs/>
          <w:sz w:val="24"/>
          <w:szCs w:val="24"/>
        </w:rPr>
      </w:pPr>
    </w:p>
    <w:p w14:paraId="531E14E4" w14:textId="77777777" w:rsidR="009A1E3C" w:rsidRDefault="009A1E3C" w:rsidP="009A1E3C">
      <w:pPr>
        <w:spacing w:after="0"/>
        <w:jc w:val="both"/>
        <w:rPr>
          <w:rFonts w:ascii="Arial" w:hAnsi="Arial" w:cs="Arial"/>
          <w:sz w:val="24"/>
          <w:szCs w:val="24"/>
        </w:rPr>
      </w:pPr>
      <w:r w:rsidRPr="007F1F38">
        <w:rPr>
          <w:rFonts w:ascii="Arial" w:hAnsi="Arial" w:cs="Arial"/>
          <w:sz w:val="24"/>
          <w:szCs w:val="24"/>
        </w:rPr>
        <w:t>Improving Women's Health</w:t>
      </w:r>
    </w:p>
    <w:p w14:paraId="441450D6" w14:textId="77777777" w:rsidR="009A1E3C" w:rsidRPr="007F1F38" w:rsidRDefault="009A1E3C" w:rsidP="009A1E3C">
      <w:pPr>
        <w:spacing w:after="0"/>
        <w:jc w:val="both"/>
        <w:rPr>
          <w:rFonts w:ascii="Arial" w:hAnsi="Arial" w:cs="Arial"/>
          <w:sz w:val="24"/>
          <w:szCs w:val="24"/>
        </w:rPr>
      </w:pPr>
    </w:p>
    <w:p w14:paraId="5A6DEBB2" w14:textId="77777777" w:rsidR="009A1E3C" w:rsidRPr="007F1F38" w:rsidRDefault="009A1E3C" w:rsidP="009A1E3C">
      <w:pPr>
        <w:spacing w:after="0"/>
        <w:jc w:val="both"/>
        <w:rPr>
          <w:rFonts w:ascii="Arial" w:hAnsi="Arial" w:cs="Arial"/>
          <w:sz w:val="24"/>
          <w:szCs w:val="24"/>
        </w:rPr>
      </w:pPr>
      <w:r w:rsidRPr="007F1F38">
        <w:rPr>
          <w:rFonts w:ascii="Arial" w:hAnsi="Arial" w:cs="Arial"/>
          <w:sz w:val="24"/>
          <w:szCs w:val="24"/>
        </w:rPr>
        <w:t xml:space="preserve">Genitourinary Syndrome of Menopause (GSM) causes a change in the microbiome of the vagina from good bacteria and lactobacilli to pathogenic ones. This is the primary cause of Urinary Tract Infections (UTI's) in older women. UTIs cause pain, irritation, and incontinence to many thousands of older women in Lancashire. Many are so affected that they require hospital admission, and some die through UTI related sepsis. </w:t>
      </w:r>
    </w:p>
    <w:p w14:paraId="45F7F038" w14:textId="77777777" w:rsidR="009A1E3C" w:rsidRDefault="009A1E3C" w:rsidP="009A1E3C">
      <w:pPr>
        <w:spacing w:after="0"/>
        <w:jc w:val="both"/>
        <w:rPr>
          <w:rFonts w:ascii="Arial" w:hAnsi="Arial" w:cs="Arial"/>
          <w:sz w:val="24"/>
          <w:szCs w:val="24"/>
        </w:rPr>
      </w:pPr>
    </w:p>
    <w:p w14:paraId="53C7650A" w14:textId="77777777" w:rsidR="009A1E3C" w:rsidRDefault="009A1E3C" w:rsidP="009A1E3C">
      <w:pPr>
        <w:spacing w:after="0"/>
        <w:jc w:val="both"/>
        <w:rPr>
          <w:rFonts w:ascii="Arial" w:hAnsi="Arial" w:cs="Arial"/>
          <w:sz w:val="24"/>
          <w:szCs w:val="24"/>
        </w:rPr>
      </w:pPr>
      <w:r w:rsidRPr="007F1F38">
        <w:rPr>
          <w:rFonts w:ascii="Arial" w:hAnsi="Arial" w:cs="Arial"/>
          <w:sz w:val="24"/>
          <w:szCs w:val="24"/>
        </w:rPr>
        <w:t xml:space="preserve">In the last 5 years, almost 40,000 women in Lancashire were hospitalised with UTI's. Many more go to their GPs, and many others suffer in silence. The current advice is to tell women to increase hydration, washing and finally to have antibiotics, which have some success, albeit temporary, in dealing with the condition. This comes with the ever-present risk of making the infection antibiotic resistant. </w:t>
      </w:r>
    </w:p>
    <w:p w14:paraId="237C2287" w14:textId="77777777" w:rsidR="009A1E3C" w:rsidRPr="007F1F38" w:rsidRDefault="009A1E3C" w:rsidP="009A1E3C">
      <w:pPr>
        <w:spacing w:after="0"/>
        <w:jc w:val="both"/>
        <w:rPr>
          <w:rFonts w:ascii="Arial" w:hAnsi="Arial" w:cs="Arial"/>
          <w:sz w:val="24"/>
          <w:szCs w:val="24"/>
        </w:rPr>
      </w:pPr>
    </w:p>
    <w:p w14:paraId="6C454C1D" w14:textId="77777777" w:rsidR="009A1E3C" w:rsidRDefault="009A1E3C" w:rsidP="009A1E3C">
      <w:pPr>
        <w:spacing w:after="0"/>
        <w:jc w:val="both"/>
        <w:rPr>
          <w:rFonts w:ascii="Arial" w:hAnsi="Arial" w:cs="Arial"/>
          <w:sz w:val="24"/>
          <w:szCs w:val="24"/>
        </w:rPr>
      </w:pPr>
      <w:r w:rsidRPr="007F1F38">
        <w:rPr>
          <w:rFonts w:ascii="Arial" w:hAnsi="Arial" w:cs="Arial"/>
          <w:sz w:val="24"/>
          <w:szCs w:val="24"/>
        </w:rPr>
        <w:t>For the majority of women, the use of vaginal oestrogen is a highly successful treatment and can be applied in a variety of ways. Unfortunately, its efficacy is not well signposted by the medical profession, perhaps because until this year training on the menopause was not compulsory in medical schools.</w:t>
      </w:r>
    </w:p>
    <w:p w14:paraId="3985E1C8" w14:textId="77777777" w:rsidR="009A1E3C" w:rsidRPr="007F1F38" w:rsidRDefault="009A1E3C" w:rsidP="009A1E3C">
      <w:pPr>
        <w:spacing w:after="0"/>
        <w:jc w:val="both"/>
        <w:rPr>
          <w:rFonts w:ascii="Arial" w:hAnsi="Arial" w:cs="Arial"/>
          <w:sz w:val="24"/>
          <w:szCs w:val="24"/>
        </w:rPr>
      </w:pPr>
    </w:p>
    <w:p w14:paraId="60338933" w14:textId="3FEC0935" w:rsidR="009A1E3C" w:rsidRDefault="009A1E3C" w:rsidP="009A1E3C">
      <w:pPr>
        <w:spacing w:after="0"/>
        <w:jc w:val="both"/>
        <w:rPr>
          <w:rFonts w:ascii="Arial" w:hAnsi="Arial" w:cs="Arial"/>
          <w:sz w:val="24"/>
          <w:szCs w:val="24"/>
        </w:rPr>
      </w:pPr>
      <w:r w:rsidRPr="007F1F38">
        <w:rPr>
          <w:rFonts w:ascii="Arial" w:hAnsi="Arial" w:cs="Arial"/>
          <w:sz w:val="24"/>
          <w:szCs w:val="24"/>
        </w:rPr>
        <w:t>This council requests that the C</w:t>
      </w:r>
      <w:r>
        <w:rPr>
          <w:rFonts w:ascii="Arial" w:hAnsi="Arial" w:cs="Arial"/>
          <w:sz w:val="24"/>
          <w:szCs w:val="24"/>
        </w:rPr>
        <w:t>hief Executive</w:t>
      </w:r>
      <w:r w:rsidRPr="007F1F38">
        <w:rPr>
          <w:rFonts w:ascii="Arial" w:hAnsi="Arial" w:cs="Arial"/>
          <w:sz w:val="24"/>
          <w:szCs w:val="24"/>
        </w:rPr>
        <w:t xml:space="preserve"> writes to the Health Secretary and the Shadow </w:t>
      </w:r>
      <w:r w:rsidR="00496E8B">
        <w:rPr>
          <w:rFonts w:ascii="Arial" w:hAnsi="Arial" w:cs="Arial"/>
          <w:sz w:val="24"/>
          <w:szCs w:val="24"/>
        </w:rPr>
        <w:t xml:space="preserve"> </w:t>
      </w:r>
    </w:p>
    <w:p w14:paraId="342357AC" w14:textId="77777777" w:rsidR="009A1E3C" w:rsidRPr="007F1F38" w:rsidRDefault="009A1E3C" w:rsidP="009A1E3C">
      <w:pPr>
        <w:spacing w:after="0"/>
        <w:jc w:val="both"/>
        <w:rPr>
          <w:rFonts w:ascii="Arial" w:hAnsi="Arial" w:cs="Arial"/>
          <w:sz w:val="24"/>
          <w:szCs w:val="24"/>
        </w:rPr>
      </w:pPr>
    </w:p>
    <w:p w14:paraId="4AE73BC6" w14:textId="77777777" w:rsidR="009A1E3C" w:rsidRPr="007F1F38" w:rsidRDefault="009A1E3C" w:rsidP="009A1E3C">
      <w:pPr>
        <w:pStyle w:val="ListParagraph"/>
        <w:numPr>
          <w:ilvl w:val="0"/>
          <w:numId w:val="27"/>
        </w:numPr>
        <w:spacing w:after="0"/>
        <w:jc w:val="both"/>
        <w:rPr>
          <w:rFonts w:ascii="Arial" w:hAnsi="Arial" w:cs="Arial"/>
          <w:sz w:val="24"/>
          <w:szCs w:val="24"/>
        </w:rPr>
      </w:pPr>
      <w:r w:rsidRPr="007F1F38">
        <w:rPr>
          <w:rFonts w:ascii="Arial" w:hAnsi="Arial" w:cs="Arial"/>
          <w:sz w:val="24"/>
          <w:szCs w:val="24"/>
        </w:rPr>
        <w:t>All leaflets and online information on this subject are updated advising sufferers that vaginal oestrogen is available and effective, and removing other out of date advice.</w:t>
      </w:r>
    </w:p>
    <w:p w14:paraId="23ECF00D" w14:textId="77777777" w:rsidR="009A1E3C" w:rsidRPr="007F1F38" w:rsidRDefault="009A1E3C" w:rsidP="009A1E3C">
      <w:pPr>
        <w:pStyle w:val="ListParagraph"/>
        <w:numPr>
          <w:ilvl w:val="0"/>
          <w:numId w:val="27"/>
        </w:numPr>
        <w:jc w:val="both"/>
        <w:rPr>
          <w:rFonts w:ascii="Arial" w:hAnsi="Arial" w:cs="Arial"/>
          <w:sz w:val="24"/>
          <w:szCs w:val="24"/>
        </w:rPr>
      </w:pPr>
      <w:r w:rsidRPr="007F1F38">
        <w:rPr>
          <w:rFonts w:ascii="Arial" w:hAnsi="Arial" w:cs="Arial"/>
          <w:sz w:val="24"/>
          <w:szCs w:val="24"/>
        </w:rPr>
        <w:t>All GPs are made aware of the treatment and encouraged to prescribe it.</w:t>
      </w:r>
    </w:p>
    <w:p w14:paraId="53C1E363" w14:textId="77777777" w:rsidR="009A1E3C" w:rsidRPr="007F1F38" w:rsidRDefault="009A1E3C" w:rsidP="009A1E3C">
      <w:pPr>
        <w:pStyle w:val="ListParagraph"/>
        <w:numPr>
          <w:ilvl w:val="0"/>
          <w:numId w:val="27"/>
        </w:numPr>
        <w:spacing w:after="0"/>
        <w:jc w:val="both"/>
        <w:rPr>
          <w:rFonts w:ascii="Arial" w:hAnsi="Arial" w:cs="Arial"/>
          <w:sz w:val="24"/>
          <w:szCs w:val="24"/>
        </w:rPr>
      </w:pPr>
      <w:r w:rsidRPr="007F1F38">
        <w:rPr>
          <w:rFonts w:ascii="Arial" w:hAnsi="Arial" w:cs="Arial"/>
          <w:sz w:val="24"/>
          <w:szCs w:val="24"/>
        </w:rPr>
        <w:t>All GPs make a discrete record of the incidence of UTIs in their patients, and the effectiveness of prescribed treatment.</w:t>
      </w:r>
    </w:p>
    <w:p w14:paraId="503D1D70" w14:textId="77777777" w:rsidR="009A1E3C" w:rsidRDefault="009A1E3C" w:rsidP="009A1E3C">
      <w:pPr>
        <w:spacing w:after="0"/>
        <w:jc w:val="both"/>
        <w:rPr>
          <w:rFonts w:ascii="Arial" w:hAnsi="Arial" w:cs="Arial"/>
          <w:sz w:val="24"/>
          <w:szCs w:val="24"/>
        </w:rPr>
      </w:pPr>
    </w:p>
    <w:p w14:paraId="539F2EAC" w14:textId="77777777" w:rsidR="009A1E3C" w:rsidRDefault="009A1E3C" w:rsidP="009A1E3C">
      <w:pPr>
        <w:spacing w:after="0"/>
        <w:jc w:val="both"/>
        <w:rPr>
          <w:rFonts w:ascii="Arial" w:hAnsi="Arial" w:cs="Arial"/>
          <w:sz w:val="24"/>
          <w:szCs w:val="24"/>
        </w:rPr>
      </w:pPr>
      <w:r w:rsidRPr="007F1F38">
        <w:rPr>
          <w:rFonts w:ascii="Arial" w:hAnsi="Arial" w:cs="Arial"/>
          <w:sz w:val="24"/>
          <w:szCs w:val="24"/>
        </w:rPr>
        <w:t>This council also requests that the C</w:t>
      </w:r>
      <w:r>
        <w:rPr>
          <w:rFonts w:ascii="Arial" w:hAnsi="Arial" w:cs="Arial"/>
          <w:sz w:val="24"/>
          <w:szCs w:val="24"/>
        </w:rPr>
        <w:t>hief Executive:</w:t>
      </w:r>
    </w:p>
    <w:p w14:paraId="1CCE6649" w14:textId="77777777" w:rsidR="009A1E3C" w:rsidRPr="007F1F38" w:rsidRDefault="009A1E3C" w:rsidP="009A1E3C">
      <w:pPr>
        <w:spacing w:after="0"/>
        <w:jc w:val="both"/>
        <w:rPr>
          <w:rFonts w:ascii="Arial" w:hAnsi="Arial" w:cs="Arial"/>
          <w:sz w:val="24"/>
          <w:szCs w:val="24"/>
        </w:rPr>
      </w:pPr>
    </w:p>
    <w:p w14:paraId="3536C447" w14:textId="77777777" w:rsidR="009A1E3C" w:rsidRPr="007F1F38" w:rsidRDefault="009A1E3C" w:rsidP="009A1E3C">
      <w:pPr>
        <w:pStyle w:val="ListParagraph"/>
        <w:numPr>
          <w:ilvl w:val="0"/>
          <w:numId w:val="28"/>
        </w:numPr>
        <w:jc w:val="both"/>
        <w:rPr>
          <w:rFonts w:ascii="Arial" w:hAnsi="Arial" w:cs="Arial"/>
          <w:sz w:val="24"/>
          <w:szCs w:val="24"/>
        </w:rPr>
      </w:pPr>
      <w:r w:rsidRPr="007F1F38">
        <w:rPr>
          <w:rFonts w:ascii="Arial" w:hAnsi="Arial" w:cs="Arial"/>
          <w:sz w:val="24"/>
          <w:szCs w:val="24"/>
        </w:rPr>
        <w:t>Contacts the management of care homes within Lancashire and advises them of this treatment.</w:t>
      </w:r>
    </w:p>
    <w:p w14:paraId="1114B5C2" w14:textId="77777777" w:rsidR="009A1E3C" w:rsidRPr="007F1F38" w:rsidRDefault="009A1E3C" w:rsidP="009A1E3C">
      <w:pPr>
        <w:pStyle w:val="ListParagraph"/>
        <w:numPr>
          <w:ilvl w:val="0"/>
          <w:numId w:val="28"/>
        </w:numPr>
        <w:spacing w:after="0"/>
        <w:jc w:val="both"/>
        <w:rPr>
          <w:rFonts w:ascii="Arial" w:hAnsi="Arial" w:cs="Arial"/>
          <w:sz w:val="24"/>
          <w:szCs w:val="24"/>
        </w:rPr>
      </w:pPr>
      <w:r w:rsidRPr="007F1F38">
        <w:rPr>
          <w:rFonts w:ascii="Arial" w:hAnsi="Arial" w:cs="Arial"/>
          <w:sz w:val="24"/>
          <w:szCs w:val="24"/>
        </w:rPr>
        <w:t>Arranges training for all social workers and supporting staff to ensure that they are aware of this treatment when assessing people for social care and updating their care plans.</w:t>
      </w:r>
    </w:p>
    <w:p w14:paraId="179BE7F3" w14:textId="77777777" w:rsidR="009A1E3C" w:rsidRDefault="009A1E3C" w:rsidP="000D2F28">
      <w:pPr>
        <w:spacing w:after="0"/>
        <w:jc w:val="both"/>
        <w:rPr>
          <w:rFonts w:ascii="Arial" w:hAnsi="Arial" w:cs="Arial"/>
          <w:b/>
          <w:bCs/>
          <w:sz w:val="24"/>
          <w:szCs w:val="24"/>
        </w:rPr>
      </w:pPr>
    </w:p>
    <w:p w14:paraId="580035F8" w14:textId="4A643603" w:rsidR="00496E8B" w:rsidRDefault="00496E8B" w:rsidP="00496E8B">
      <w:pPr>
        <w:pStyle w:val="ListParagraph"/>
        <w:numPr>
          <w:ilvl w:val="0"/>
          <w:numId w:val="2"/>
        </w:numPr>
        <w:spacing w:after="0"/>
        <w:jc w:val="both"/>
        <w:rPr>
          <w:rFonts w:ascii="Arial" w:hAnsi="Arial" w:cs="Arial"/>
          <w:b/>
          <w:bCs/>
          <w:sz w:val="24"/>
          <w:szCs w:val="24"/>
        </w:rPr>
      </w:pPr>
      <w:r>
        <w:rPr>
          <w:rFonts w:ascii="Arial" w:hAnsi="Arial" w:cs="Arial"/>
          <w:b/>
          <w:bCs/>
          <w:sz w:val="24"/>
          <w:szCs w:val="24"/>
        </w:rPr>
        <w:t>By County Councillor Dowding:</w:t>
      </w:r>
    </w:p>
    <w:p w14:paraId="298DC0FB" w14:textId="1B234190" w:rsidR="00496E8B" w:rsidRDefault="00496E8B" w:rsidP="000D2F28">
      <w:pPr>
        <w:spacing w:after="0"/>
        <w:jc w:val="both"/>
        <w:rPr>
          <w:rFonts w:ascii="Arial" w:hAnsi="Arial" w:cs="Arial"/>
          <w:b/>
          <w:bCs/>
          <w:sz w:val="24"/>
          <w:szCs w:val="24"/>
        </w:rPr>
      </w:pPr>
    </w:p>
    <w:p w14:paraId="75EF0DD6" w14:textId="77777777" w:rsidR="002C3498" w:rsidRDefault="002C3498" w:rsidP="002C3498">
      <w:pPr>
        <w:spacing w:after="0"/>
        <w:jc w:val="both"/>
        <w:rPr>
          <w:rStyle w:val="elementtoproof"/>
          <w:rFonts w:ascii="Arial" w:hAnsi="Arial" w:cs="Arial"/>
          <w:b/>
          <w:bCs/>
          <w:sz w:val="24"/>
          <w:szCs w:val="24"/>
        </w:rPr>
      </w:pPr>
      <w:r>
        <w:rPr>
          <w:rStyle w:val="elementtoproof"/>
          <w:rFonts w:ascii="Arial" w:hAnsi="Arial" w:cs="Arial"/>
          <w:b/>
          <w:bCs/>
          <w:sz w:val="24"/>
          <w:szCs w:val="24"/>
        </w:rPr>
        <w:t>Lancashire County Council notes:</w:t>
      </w:r>
    </w:p>
    <w:p w14:paraId="6EF2D2BC" w14:textId="77777777" w:rsidR="002C3498" w:rsidRDefault="002C3498" w:rsidP="002C3498">
      <w:pPr>
        <w:spacing w:after="0"/>
        <w:jc w:val="both"/>
      </w:pPr>
    </w:p>
    <w:p w14:paraId="748B6A35" w14:textId="77777777" w:rsidR="002C3498" w:rsidRDefault="002C3498" w:rsidP="002C3498">
      <w:pPr>
        <w:spacing w:after="0"/>
        <w:jc w:val="both"/>
        <w:rPr>
          <w:rFonts w:ascii="Arial" w:hAnsi="Arial" w:cs="Arial"/>
          <w:sz w:val="24"/>
          <w:szCs w:val="24"/>
        </w:rPr>
      </w:pPr>
      <w:r>
        <w:rPr>
          <w:rFonts w:ascii="Arial" w:hAnsi="Arial" w:cs="Arial"/>
          <w:sz w:val="24"/>
          <w:szCs w:val="24"/>
        </w:rPr>
        <w:t xml:space="preserve">The Eden Morecambe Project is widely recognised to have a potential hugely beneficial impact on the local economy, across Lancashire and the North more widely - creating jobs, skills, </w:t>
      </w:r>
      <w:proofErr w:type="gramStart"/>
      <w:r>
        <w:rPr>
          <w:rFonts w:ascii="Arial" w:hAnsi="Arial" w:cs="Arial"/>
          <w:sz w:val="24"/>
          <w:szCs w:val="24"/>
        </w:rPr>
        <w:t>training</w:t>
      </w:r>
      <w:proofErr w:type="gramEnd"/>
      <w:r>
        <w:rPr>
          <w:rFonts w:ascii="Arial" w:hAnsi="Arial" w:cs="Arial"/>
          <w:sz w:val="24"/>
          <w:szCs w:val="24"/>
        </w:rPr>
        <w:t xml:space="preserve"> and supply chains in the green economy. The plans are now moving forward at pace.</w:t>
      </w:r>
    </w:p>
    <w:p w14:paraId="23767375" w14:textId="77777777" w:rsidR="002C3498" w:rsidRDefault="002C3498" w:rsidP="002C3498">
      <w:pPr>
        <w:spacing w:after="0"/>
        <w:jc w:val="both"/>
        <w:rPr>
          <w:rFonts w:ascii="Arial" w:hAnsi="Arial" w:cs="Arial"/>
          <w:sz w:val="24"/>
          <w:szCs w:val="24"/>
        </w:rPr>
      </w:pPr>
    </w:p>
    <w:p w14:paraId="12382141" w14:textId="77777777" w:rsidR="002C3498" w:rsidRDefault="002C3498" w:rsidP="002C3498">
      <w:pPr>
        <w:spacing w:after="0"/>
        <w:jc w:val="both"/>
        <w:rPr>
          <w:rFonts w:ascii="Arial" w:hAnsi="Arial" w:cs="Arial"/>
          <w:sz w:val="24"/>
          <w:szCs w:val="24"/>
        </w:rPr>
      </w:pPr>
      <w:r>
        <w:rPr>
          <w:rFonts w:ascii="Arial" w:hAnsi="Arial" w:cs="Arial"/>
          <w:sz w:val="24"/>
          <w:szCs w:val="24"/>
        </w:rPr>
        <w:t>Meanwhile the announcement last month that Lancashire will receive a huge funding boost of £494m over 7 years from 2025 to transform transport across the County offers the opportunity to guarantee that Eden Morecambe as a state of the art sustainable visitor attraction is supported by an efficient, reliable, quality low carbon transport system, to and within Morecambe as a visitor destination. Additional funding for transport attached to the devolution proposal for a new Combined County Authority will enhance the sustainable transport offer even further.</w:t>
      </w:r>
    </w:p>
    <w:p w14:paraId="0E60749C" w14:textId="77777777" w:rsidR="002C3498" w:rsidRDefault="002C3498" w:rsidP="002C3498">
      <w:pPr>
        <w:spacing w:after="0"/>
        <w:jc w:val="both"/>
        <w:rPr>
          <w:rFonts w:ascii="Arial" w:hAnsi="Arial" w:cs="Arial"/>
          <w:sz w:val="24"/>
          <w:szCs w:val="24"/>
        </w:rPr>
      </w:pPr>
    </w:p>
    <w:p w14:paraId="25664EC7" w14:textId="77777777" w:rsidR="002C3498" w:rsidRDefault="002C3498" w:rsidP="002C3498">
      <w:pPr>
        <w:spacing w:after="0"/>
        <w:jc w:val="both"/>
        <w:rPr>
          <w:rFonts w:ascii="Arial" w:hAnsi="Arial" w:cs="Arial"/>
          <w:b/>
          <w:bCs/>
          <w:sz w:val="24"/>
          <w:szCs w:val="24"/>
        </w:rPr>
      </w:pPr>
      <w:r>
        <w:rPr>
          <w:rFonts w:ascii="Arial" w:hAnsi="Arial" w:cs="Arial"/>
          <w:b/>
          <w:bCs/>
          <w:sz w:val="24"/>
          <w:szCs w:val="24"/>
        </w:rPr>
        <w:t>The County Council therefore resolves:</w:t>
      </w:r>
    </w:p>
    <w:p w14:paraId="60E8F46B" w14:textId="77777777" w:rsidR="002C3498" w:rsidRDefault="002C3498" w:rsidP="002C3498">
      <w:pPr>
        <w:spacing w:after="0"/>
        <w:jc w:val="both"/>
        <w:rPr>
          <w:rFonts w:ascii="Arial" w:hAnsi="Arial" w:cs="Arial"/>
          <w:sz w:val="24"/>
          <w:szCs w:val="24"/>
        </w:rPr>
      </w:pPr>
    </w:p>
    <w:p w14:paraId="63F59BB0" w14:textId="77777777" w:rsidR="002C3498" w:rsidRDefault="002C3498" w:rsidP="005E2AE3">
      <w:pPr>
        <w:spacing w:after="0"/>
        <w:jc w:val="both"/>
        <w:rPr>
          <w:rFonts w:ascii="Arial" w:hAnsi="Arial" w:cs="Arial"/>
          <w:sz w:val="24"/>
          <w:szCs w:val="24"/>
        </w:rPr>
      </w:pPr>
      <w:r>
        <w:rPr>
          <w:rFonts w:ascii="Arial" w:hAnsi="Arial" w:cs="Arial"/>
          <w:sz w:val="24"/>
          <w:szCs w:val="24"/>
        </w:rPr>
        <w:t>Subject to government guidance on the use of the funding, to strive to ensure that investment is prioritised in:</w:t>
      </w:r>
    </w:p>
    <w:p w14:paraId="6E4B9C85" w14:textId="77777777" w:rsidR="005E2AE3" w:rsidRDefault="005E2AE3" w:rsidP="005E2AE3">
      <w:pPr>
        <w:spacing w:after="0"/>
        <w:jc w:val="both"/>
        <w:rPr>
          <w:rFonts w:ascii="Arial" w:hAnsi="Arial" w:cs="Arial"/>
          <w:sz w:val="24"/>
          <w:szCs w:val="24"/>
        </w:rPr>
      </w:pPr>
    </w:p>
    <w:p w14:paraId="6062A193" w14:textId="77777777" w:rsidR="002C3498" w:rsidRDefault="002C3498" w:rsidP="005E2AE3">
      <w:pPr>
        <w:numPr>
          <w:ilvl w:val="0"/>
          <w:numId w:val="32"/>
        </w:numPr>
        <w:spacing w:after="0" w:line="240" w:lineRule="auto"/>
        <w:jc w:val="both"/>
        <w:rPr>
          <w:rFonts w:ascii="Arial" w:eastAsia="Times New Roman" w:hAnsi="Arial" w:cs="Arial"/>
          <w:sz w:val="24"/>
          <w:szCs w:val="24"/>
        </w:rPr>
      </w:pPr>
      <w:r>
        <w:rPr>
          <w:rFonts w:ascii="Arial" w:eastAsia="Times New Roman" w:hAnsi="Arial" w:cs="Arial"/>
          <w:sz w:val="24"/>
          <w:szCs w:val="24"/>
        </w:rPr>
        <w:t>Public transport options including electrification of the Lancaster - Morecambe - Heysham rail line/or battery alternatives.</w:t>
      </w:r>
    </w:p>
    <w:p w14:paraId="42DD8128" w14:textId="77777777" w:rsidR="002C3498" w:rsidRDefault="002C3498" w:rsidP="002C3498">
      <w:pPr>
        <w:numPr>
          <w:ilvl w:val="0"/>
          <w:numId w:val="32"/>
        </w:num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 xml:space="preserve">Active travel infrastructure for walking, </w:t>
      </w:r>
      <w:proofErr w:type="gramStart"/>
      <w:r>
        <w:rPr>
          <w:rFonts w:ascii="Arial" w:eastAsia="Times New Roman" w:hAnsi="Arial" w:cs="Arial"/>
          <w:sz w:val="24"/>
          <w:szCs w:val="24"/>
        </w:rPr>
        <w:t>wheeling</w:t>
      </w:r>
      <w:proofErr w:type="gramEnd"/>
      <w:r>
        <w:rPr>
          <w:rFonts w:ascii="Arial" w:eastAsia="Times New Roman" w:hAnsi="Arial" w:cs="Arial"/>
          <w:sz w:val="24"/>
          <w:szCs w:val="24"/>
        </w:rPr>
        <w:t xml:space="preserve"> and cycling including pedestrianisation/reduced traffic flows in streets of high areas of footfall.</w:t>
      </w:r>
    </w:p>
    <w:p w14:paraId="46B0C5EE" w14:textId="77777777" w:rsidR="002C3498" w:rsidRDefault="002C3498" w:rsidP="002C3498">
      <w:pPr>
        <w:numPr>
          <w:ilvl w:val="0"/>
          <w:numId w:val="32"/>
        </w:num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t>Reducing on street parking in residential areas to avoid disruption to residents. </w:t>
      </w:r>
    </w:p>
    <w:p w14:paraId="06A6129B" w14:textId="77777777" w:rsidR="002C3498" w:rsidRDefault="002C3498" w:rsidP="002C3498">
      <w:pPr>
        <w:numPr>
          <w:ilvl w:val="0"/>
          <w:numId w:val="32"/>
        </w:numPr>
        <w:spacing w:before="100" w:beforeAutospacing="1" w:after="0" w:line="240" w:lineRule="auto"/>
        <w:jc w:val="both"/>
        <w:rPr>
          <w:rFonts w:ascii="Arial" w:eastAsia="Times New Roman" w:hAnsi="Arial" w:cs="Arial"/>
          <w:sz w:val="24"/>
          <w:szCs w:val="24"/>
        </w:rPr>
      </w:pPr>
      <w:r>
        <w:rPr>
          <w:rStyle w:val="elementtoproof"/>
          <w:rFonts w:ascii="Arial" w:eastAsia="Times New Roman" w:hAnsi="Arial" w:cs="Arial"/>
          <w:sz w:val="24"/>
          <w:szCs w:val="24"/>
        </w:rPr>
        <w:t>Infrastructure for public transport and cycling and walking in Lancaster city centre in order to maximize the public realm benefits across the whole Lancaster district while fulfilling the spirit of the County's obligations within the Development Consent Order attached to the opening of the Bay Gateway to Morecambe.</w:t>
      </w:r>
    </w:p>
    <w:p w14:paraId="2C24814D" w14:textId="77777777" w:rsidR="002C3498" w:rsidRDefault="002C3498" w:rsidP="002C3498">
      <w:pPr>
        <w:spacing w:after="0"/>
        <w:jc w:val="both"/>
        <w:rPr>
          <w:rFonts w:ascii="Arial" w:hAnsi="Arial" w:cs="Arial"/>
          <w:bCs/>
          <w:sz w:val="24"/>
          <w:szCs w:val="24"/>
        </w:rPr>
      </w:pPr>
    </w:p>
    <w:p w14:paraId="2460B921" w14:textId="77777777" w:rsidR="002C3498" w:rsidRPr="0075728B" w:rsidRDefault="002C3498" w:rsidP="000D2F28">
      <w:pPr>
        <w:spacing w:after="0"/>
        <w:jc w:val="both"/>
        <w:rPr>
          <w:rFonts w:ascii="Arial" w:hAnsi="Arial" w:cs="Arial"/>
          <w:b/>
          <w:bCs/>
          <w:sz w:val="24"/>
          <w:szCs w:val="24"/>
        </w:rPr>
      </w:pPr>
    </w:p>
    <w:sectPr w:rsidR="002C3498" w:rsidRPr="0075728B"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BC"/>
    <w:multiLevelType w:val="hybridMultilevel"/>
    <w:tmpl w:val="A3AEEB4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C475A0"/>
    <w:multiLevelType w:val="hybridMultilevel"/>
    <w:tmpl w:val="B0543A0C"/>
    <w:lvl w:ilvl="0" w:tplc="55DAFEAA">
      <w:start w:val="1"/>
      <w:numFmt w:val="decimal"/>
      <w:lvlText w:val="%1."/>
      <w:lvlJc w:val="left"/>
      <w:pPr>
        <w:ind w:left="270" w:hanging="269"/>
      </w:pPr>
      <w:rPr>
        <w:rFonts w:ascii="Arial" w:eastAsia="Calibri" w:hAnsi="Arial" w:cs="Arial" w:hint="default"/>
        <w:color w:val="202429"/>
        <w:w w:val="100"/>
        <w:sz w:val="24"/>
        <w:szCs w:val="24"/>
        <w:lang w:val="en-GB" w:eastAsia="en-GB" w:bidi="en-GB"/>
      </w:rPr>
    </w:lvl>
    <w:lvl w:ilvl="1" w:tplc="11D2FD64">
      <w:numFmt w:val="bullet"/>
      <w:lvlText w:val=""/>
      <w:lvlJc w:val="left"/>
      <w:pPr>
        <w:ind w:left="721" w:hanging="360"/>
      </w:pPr>
      <w:rPr>
        <w:rFonts w:ascii="Symbol" w:eastAsia="Symbol" w:hAnsi="Symbol" w:cs="Symbol" w:hint="default"/>
        <w:color w:val="202429"/>
        <w:w w:val="99"/>
        <w:sz w:val="20"/>
        <w:szCs w:val="20"/>
        <w:lang w:val="en-GB" w:eastAsia="en-GB" w:bidi="en-GB"/>
      </w:rPr>
    </w:lvl>
    <w:lvl w:ilvl="2" w:tplc="7D8496FA">
      <w:numFmt w:val="bullet"/>
      <w:lvlText w:val="•"/>
      <w:lvlJc w:val="left"/>
      <w:pPr>
        <w:ind w:left="1655" w:hanging="360"/>
      </w:pPr>
      <w:rPr>
        <w:rFonts w:hint="default"/>
        <w:lang w:val="en-GB" w:eastAsia="en-GB" w:bidi="en-GB"/>
      </w:rPr>
    </w:lvl>
    <w:lvl w:ilvl="3" w:tplc="7A98A10A">
      <w:numFmt w:val="bullet"/>
      <w:lvlText w:val="•"/>
      <w:lvlJc w:val="left"/>
      <w:pPr>
        <w:ind w:left="2589" w:hanging="360"/>
      </w:pPr>
      <w:rPr>
        <w:rFonts w:hint="default"/>
        <w:lang w:val="en-GB" w:eastAsia="en-GB" w:bidi="en-GB"/>
      </w:rPr>
    </w:lvl>
    <w:lvl w:ilvl="4" w:tplc="8EBC3C14">
      <w:numFmt w:val="bullet"/>
      <w:lvlText w:val="•"/>
      <w:lvlJc w:val="left"/>
      <w:pPr>
        <w:ind w:left="3523" w:hanging="360"/>
      </w:pPr>
      <w:rPr>
        <w:rFonts w:hint="default"/>
        <w:lang w:val="en-GB" w:eastAsia="en-GB" w:bidi="en-GB"/>
      </w:rPr>
    </w:lvl>
    <w:lvl w:ilvl="5" w:tplc="32D09B3E">
      <w:numFmt w:val="bullet"/>
      <w:lvlText w:val="•"/>
      <w:lvlJc w:val="left"/>
      <w:pPr>
        <w:ind w:left="4457" w:hanging="360"/>
      </w:pPr>
      <w:rPr>
        <w:rFonts w:hint="default"/>
        <w:lang w:val="en-GB" w:eastAsia="en-GB" w:bidi="en-GB"/>
      </w:rPr>
    </w:lvl>
    <w:lvl w:ilvl="6" w:tplc="212C0FA6">
      <w:numFmt w:val="bullet"/>
      <w:lvlText w:val="•"/>
      <w:lvlJc w:val="left"/>
      <w:pPr>
        <w:ind w:left="5391" w:hanging="360"/>
      </w:pPr>
      <w:rPr>
        <w:rFonts w:hint="default"/>
        <w:lang w:val="en-GB" w:eastAsia="en-GB" w:bidi="en-GB"/>
      </w:rPr>
    </w:lvl>
    <w:lvl w:ilvl="7" w:tplc="B04002B6">
      <w:numFmt w:val="bullet"/>
      <w:lvlText w:val="•"/>
      <w:lvlJc w:val="left"/>
      <w:pPr>
        <w:ind w:left="6325" w:hanging="360"/>
      </w:pPr>
      <w:rPr>
        <w:rFonts w:hint="default"/>
        <w:lang w:val="en-GB" w:eastAsia="en-GB" w:bidi="en-GB"/>
      </w:rPr>
    </w:lvl>
    <w:lvl w:ilvl="8" w:tplc="5ECACCBA">
      <w:numFmt w:val="bullet"/>
      <w:lvlText w:val="•"/>
      <w:lvlJc w:val="left"/>
      <w:pPr>
        <w:ind w:left="7259" w:hanging="360"/>
      </w:pPr>
      <w:rPr>
        <w:rFonts w:hint="default"/>
        <w:lang w:val="en-GB" w:eastAsia="en-GB" w:bidi="en-GB"/>
      </w:rPr>
    </w:lvl>
  </w:abstractNum>
  <w:abstractNum w:abstractNumId="4"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1C4E11"/>
    <w:multiLevelType w:val="hybridMultilevel"/>
    <w:tmpl w:val="5086B41C"/>
    <w:lvl w:ilvl="0" w:tplc="0EA8A0B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79A0810"/>
    <w:multiLevelType w:val="hybridMultilevel"/>
    <w:tmpl w:val="F8C065CE"/>
    <w:lvl w:ilvl="0" w:tplc="835C0180">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137BC"/>
    <w:multiLevelType w:val="hybridMultilevel"/>
    <w:tmpl w:val="ABCC2E10"/>
    <w:lvl w:ilvl="0" w:tplc="9E26C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0A1963"/>
    <w:multiLevelType w:val="hybridMultilevel"/>
    <w:tmpl w:val="7318D770"/>
    <w:lvl w:ilvl="0" w:tplc="B3343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AC2DB4"/>
    <w:multiLevelType w:val="hybridMultilevel"/>
    <w:tmpl w:val="9C922B0A"/>
    <w:lvl w:ilvl="0" w:tplc="D23284A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09F6619"/>
    <w:multiLevelType w:val="hybridMultilevel"/>
    <w:tmpl w:val="A39286B0"/>
    <w:lvl w:ilvl="0" w:tplc="49AEE48E">
      <w:start w:val="1"/>
      <w:numFmt w:val="lowerRoman"/>
      <w:lvlText w:val="(%1)"/>
      <w:lvlJc w:val="left"/>
      <w:pPr>
        <w:ind w:left="1080" w:hanging="72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244625D"/>
    <w:multiLevelType w:val="hybridMultilevel"/>
    <w:tmpl w:val="8CC85A6C"/>
    <w:lvl w:ilvl="0" w:tplc="527AA330">
      <w:numFmt w:val="bullet"/>
      <w:lvlText w:val=""/>
      <w:lvlJc w:val="left"/>
      <w:pPr>
        <w:ind w:left="820" w:hanging="360"/>
      </w:pPr>
      <w:rPr>
        <w:rFonts w:ascii="Symbol" w:eastAsia="Symbol" w:hAnsi="Symbol" w:cs="Symbol" w:hint="default"/>
        <w:w w:val="100"/>
        <w:sz w:val="22"/>
        <w:szCs w:val="22"/>
        <w:lang w:val="en-GB" w:eastAsia="en-GB" w:bidi="en-GB"/>
      </w:rPr>
    </w:lvl>
    <w:lvl w:ilvl="1" w:tplc="DADE0DF4">
      <w:numFmt w:val="bullet"/>
      <w:lvlText w:val="•"/>
      <w:lvlJc w:val="left"/>
      <w:pPr>
        <w:ind w:left="1660" w:hanging="360"/>
      </w:pPr>
      <w:rPr>
        <w:rFonts w:hint="default"/>
        <w:lang w:val="en-GB" w:eastAsia="en-GB" w:bidi="en-GB"/>
      </w:rPr>
    </w:lvl>
    <w:lvl w:ilvl="2" w:tplc="CF8CCC32">
      <w:numFmt w:val="bullet"/>
      <w:lvlText w:val="•"/>
      <w:lvlJc w:val="left"/>
      <w:pPr>
        <w:ind w:left="2501" w:hanging="360"/>
      </w:pPr>
      <w:rPr>
        <w:rFonts w:hint="default"/>
        <w:lang w:val="en-GB" w:eastAsia="en-GB" w:bidi="en-GB"/>
      </w:rPr>
    </w:lvl>
    <w:lvl w:ilvl="3" w:tplc="54AA5C84">
      <w:numFmt w:val="bullet"/>
      <w:lvlText w:val="•"/>
      <w:lvlJc w:val="left"/>
      <w:pPr>
        <w:ind w:left="3341" w:hanging="360"/>
      </w:pPr>
      <w:rPr>
        <w:rFonts w:hint="default"/>
        <w:lang w:val="en-GB" w:eastAsia="en-GB" w:bidi="en-GB"/>
      </w:rPr>
    </w:lvl>
    <w:lvl w:ilvl="4" w:tplc="90D60DAA">
      <w:numFmt w:val="bullet"/>
      <w:lvlText w:val="•"/>
      <w:lvlJc w:val="left"/>
      <w:pPr>
        <w:ind w:left="4182" w:hanging="360"/>
      </w:pPr>
      <w:rPr>
        <w:rFonts w:hint="default"/>
        <w:lang w:val="en-GB" w:eastAsia="en-GB" w:bidi="en-GB"/>
      </w:rPr>
    </w:lvl>
    <w:lvl w:ilvl="5" w:tplc="723034B4">
      <w:numFmt w:val="bullet"/>
      <w:lvlText w:val="•"/>
      <w:lvlJc w:val="left"/>
      <w:pPr>
        <w:ind w:left="5023" w:hanging="360"/>
      </w:pPr>
      <w:rPr>
        <w:rFonts w:hint="default"/>
        <w:lang w:val="en-GB" w:eastAsia="en-GB" w:bidi="en-GB"/>
      </w:rPr>
    </w:lvl>
    <w:lvl w:ilvl="6" w:tplc="2A067EB0">
      <w:numFmt w:val="bullet"/>
      <w:lvlText w:val="•"/>
      <w:lvlJc w:val="left"/>
      <w:pPr>
        <w:ind w:left="5863" w:hanging="360"/>
      </w:pPr>
      <w:rPr>
        <w:rFonts w:hint="default"/>
        <w:lang w:val="en-GB" w:eastAsia="en-GB" w:bidi="en-GB"/>
      </w:rPr>
    </w:lvl>
    <w:lvl w:ilvl="7" w:tplc="8B16610E">
      <w:numFmt w:val="bullet"/>
      <w:lvlText w:val="•"/>
      <w:lvlJc w:val="left"/>
      <w:pPr>
        <w:ind w:left="6704" w:hanging="360"/>
      </w:pPr>
      <w:rPr>
        <w:rFonts w:hint="default"/>
        <w:lang w:val="en-GB" w:eastAsia="en-GB" w:bidi="en-GB"/>
      </w:rPr>
    </w:lvl>
    <w:lvl w:ilvl="8" w:tplc="C6822786">
      <w:numFmt w:val="bullet"/>
      <w:lvlText w:val="•"/>
      <w:lvlJc w:val="left"/>
      <w:pPr>
        <w:ind w:left="7545" w:hanging="360"/>
      </w:pPr>
      <w:rPr>
        <w:rFonts w:hint="default"/>
        <w:lang w:val="en-GB" w:eastAsia="en-GB" w:bidi="en-GB"/>
      </w:rPr>
    </w:lvl>
  </w:abstractNum>
  <w:abstractNum w:abstractNumId="14"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9B4DDB"/>
    <w:multiLevelType w:val="multilevel"/>
    <w:tmpl w:val="1F80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660C7A"/>
    <w:multiLevelType w:val="hybridMultilevel"/>
    <w:tmpl w:val="E780B15E"/>
    <w:lvl w:ilvl="0" w:tplc="E812C1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4B4773"/>
    <w:multiLevelType w:val="hybridMultilevel"/>
    <w:tmpl w:val="0BBC81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598A5C11"/>
    <w:multiLevelType w:val="hybridMultilevel"/>
    <w:tmpl w:val="698C99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D217348"/>
    <w:multiLevelType w:val="hybridMultilevel"/>
    <w:tmpl w:val="A2B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0B4FE9"/>
    <w:multiLevelType w:val="hybridMultilevel"/>
    <w:tmpl w:val="869EEFB4"/>
    <w:lvl w:ilvl="0" w:tplc="D2AE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FC53EA"/>
    <w:multiLevelType w:val="hybridMultilevel"/>
    <w:tmpl w:val="3D346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0C49A0"/>
    <w:multiLevelType w:val="hybridMultilevel"/>
    <w:tmpl w:val="83A28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6DA0570"/>
    <w:multiLevelType w:val="hybridMultilevel"/>
    <w:tmpl w:val="B9489604"/>
    <w:lvl w:ilvl="0" w:tplc="5048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23"/>
  </w:num>
  <w:num w:numId="3" w16cid:durableId="12857748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5"/>
  </w:num>
  <w:num w:numId="6" w16cid:durableId="1124688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14"/>
  </w:num>
  <w:num w:numId="11" w16cid:durableId="1184243207">
    <w:abstractNumId w:val="2"/>
  </w:num>
  <w:num w:numId="12" w16cid:durableId="13059636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244676">
    <w:abstractNumId w:val="10"/>
  </w:num>
  <w:num w:numId="14" w16cid:durableId="1077436018">
    <w:abstractNumId w:val="16"/>
  </w:num>
  <w:num w:numId="15" w16cid:durableId="1661151035">
    <w:abstractNumId w:val="26"/>
  </w:num>
  <w:num w:numId="16" w16cid:durableId="1303583034">
    <w:abstractNumId w:val="22"/>
  </w:num>
  <w:num w:numId="17" w16cid:durableId="1893997066">
    <w:abstractNumId w:val="8"/>
  </w:num>
  <w:num w:numId="18" w16cid:durableId="1008559358">
    <w:abstractNumId w:val="7"/>
  </w:num>
  <w:num w:numId="19" w16cid:durableId="955209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8491">
    <w:abstractNumId w:val="3"/>
  </w:num>
  <w:num w:numId="21" w16cid:durableId="998536678">
    <w:abstractNumId w:val="13"/>
  </w:num>
  <w:num w:numId="22" w16cid:durableId="485588834">
    <w:abstractNumId w:val="24"/>
  </w:num>
  <w:num w:numId="23" w16cid:durableId="1363019279">
    <w:abstractNumId w:val="25"/>
  </w:num>
  <w:num w:numId="24" w16cid:durableId="1416898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1051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564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5484131">
    <w:abstractNumId w:val="20"/>
  </w:num>
  <w:num w:numId="28" w16cid:durableId="1905411694">
    <w:abstractNumId w:val="19"/>
  </w:num>
  <w:num w:numId="29" w16cid:durableId="2263087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8316341">
    <w:abstractNumId w:val="0"/>
  </w:num>
  <w:num w:numId="31" w16cid:durableId="167453244">
    <w:abstractNumId w:val="28"/>
  </w:num>
  <w:num w:numId="32" w16cid:durableId="54915306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D2F28"/>
    <w:rsid w:val="000E606E"/>
    <w:rsid w:val="000F6C0F"/>
    <w:rsid w:val="00147D6A"/>
    <w:rsid w:val="001734DC"/>
    <w:rsid w:val="00174C78"/>
    <w:rsid w:val="00177824"/>
    <w:rsid w:val="00182221"/>
    <w:rsid w:val="00182D84"/>
    <w:rsid w:val="00221661"/>
    <w:rsid w:val="002335BB"/>
    <w:rsid w:val="00244950"/>
    <w:rsid w:val="002550A8"/>
    <w:rsid w:val="002A0237"/>
    <w:rsid w:val="002B13EE"/>
    <w:rsid w:val="002C3498"/>
    <w:rsid w:val="003316F6"/>
    <w:rsid w:val="00334563"/>
    <w:rsid w:val="00342E38"/>
    <w:rsid w:val="003503C2"/>
    <w:rsid w:val="0036197E"/>
    <w:rsid w:val="00375EC7"/>
    <w:rsid w:val="003770E0"/>
    <w:rsid w:val="00384391"/>
    <w:rsid w:val="003D011C"/>
    <w:rsid w:val="003E37F7"/>
    <w:rsid w:val="004023BB"/>
    <w:rsid w:val="00406835"/>
    <w:rsid w:val="00431D83"/>
    <w:rsid w:val="004325DB"/>
    <w:rsid w:val="00445512"/>
    <w:rsid w:val="00490884"/>
    <w:rsid w:val="00496E8B"/>
    <w:rsid w:val="004E4E0D"/>
    <w:rsid w:val="005016EA"/>
    <w:rsid w:val="00501F71"/>
    <w:rsid w:val="00513264"/>
    <w:rsid w:val="00523EC7"/>
    <w:rsid w:val="005366C7"/>
    <w:rsid w:val="0054370E"/>
    <w:rsid w:val="00566483"/>
    <w:rsid w:val="0057131A"/>
    <w:rsid w:val="005A7F33"/>
    <w:rsid w:val="005B4B17"/>
    <w:rsid w:val="005B61DF"/>
    <w:rsid w:val="005D1DDB"/>
    <w:rsid w:val="005E2AE3"/>
    <w:rsid w:val="005E440D"/>
    <w:rsid w:val="006279EF"/>
    <w:rsid w:val="0064576E"/>
    <w:rsid w:val="006670F9"/>
    <w:rsid w:val="00686A3C"/>
    <w:rsid w:val="0069028A"/>
    <w:rsid w:val="006936B6"/>
    <w:rsid w:val="006A310A"/>
    <w:rsid w:val="006B630C"/>
    <w:rsid w:val="00707380"/>
    <w:rsid w:val="00710E29"/>
    <w:rsid w:val="00725503"/>
    <w:rsid w:val="0072603F"/>
    <w:rsid w:val="00726F15"/>
    <w:rsid w:val="00740A6C"/>
    <w:rsid w:val="007570D8"/>
    <w:rsid w:val="0075728B"/>
    <w:rsid w:val="007A232C"/>
    <w:rsid w:val="007C2CE9"/>
    <w:rsid w:val="007E2902"/>
    <w:rsid w:val="007E43DD"/>
    <w:rsid w:val="007F2F37"/>
    <w:rsid w:val="007F3245"/>
    <w:rsid w:val="00811020"/>
    <w:rsid w:val="00821869"/>
    <w:rsid w:val="00842688"/>
    <w:rsid w:val="00876EC4"/>
    <w:rsid w:val="0088063F"/>
    <w:rsid w:val="008A75C0"/>
    <w:rsid w:val="009165BE"/>
    <w:rsid w:val="00920CB0"/>
    <w:rsid w:val="00940393"/>
    <w:rsid w:val="009A1E3C"/>
    <w:rsid w:val="009C7756"/>
    <w:rsid w:val="009E5282"/>
    <w:rsid w:val="009F5203"/>
    <w:rsid w:val="00A13822"/>
    <w:rsid w:val="00A24931"/>
    <w:rsid w:val="00A54310"/>
    <w:rsid w:val="00A7790C"/>
    <w:rsid w:val="00A83936"/>
    <w:rsid w:val="00A8481D"/>
    <w:rsid w:val="00A860C9"/>
    <w:rsid w:val="00A864E1"/>
    <w:rsid w:val="00A9619C"/>
    <w:rsid w:val="00AC6522"/>
    <w:rsid w:val="00B02405"/>
    <w:rsid w:val="00B22396"/>
    <w:rsid w:val="00B506C3"/>
    <w:rsid w:val="00B57AC0"/>
    <w:rsid w:val="00B81793"/>
    <w:rsid w:val="00BC5F01"/>
    <w:rsid w:val="00C01627"/>
    <w:rsid w:val="00C22D41"/>
    <w:rsid w:val="00C56056"/>
    <w:rsid w:val="00C622AA"/>
    <w:rsid w:val="00C70BB3"/>
    <w:rsid w:val="00C83A7E"/>
    <w:rsid w:val="00C85FB3"/>
    <w:rsid w:val="00CB16EE"/>
    <w:rsid w:val="00CB462C"/>
    <w:rsid w:val="00CD6486"/>
    <w:rsid w:val="00CE2245"/>
    <w:rsid w:val="00CE735B"/>
    <w:rsid w:val="00D047A6"/>
    <w:rsid w:val="00D24761"/>
    <w:rsid w:val="00D30607"/>
    <w:rsid w:val="00D63ABA"/>
    <w:rsid w:val="00D64103"/>
    <w:rsid w:val="00D90133"/>
    <w:rsid w:val="00D90BB2"/>
    <w:rsid w:val="00DA3B37"/>
    <w:rsid w:val="00DA4A57"/>
    <w:rsid w:val="00DF1BCC"/>
    <w:rsid w:val="00DF55B6"/>
    <w:rsid w:val="00DF6700"/>
    <w:rsid w:val="00DF7567"/>
    <w:rsid w:val="00E01F3C"/>
    <w:rsid w:val="00E133A5"/>
    <w:rsid w:val="00E47B8D"/>
    <w:rsid w:val="00E526CD"/>
    <w:rsid w:val="00EA447E"/>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uiPriority w:val="99"/>
    <w:semiHidden/>
    <w:rsid w:val="003316F6"/>
    <w:pPr>
      <w:spacing w:after="0" w:line="240" w:lineRule="auto"/>
      <w:ind w:left="720"/>
    </w:pPr>
    <w:rPr>
      <w:rFonts w:ascii="Calibri" w:hAnsi="Calibri" w:cs="Calibri"/>
      <w:lang w:eastAsia="en-GB"/>
    </w:rPr>
  </w:style>
  <w:style w:type="paragraph" w:styleId="BodyText">
    <w:name w:val="Body Text"/>
    <w:basedOn w:val="Normal"/>
    <w:link w:val="BodyTextChar"/>
    <w:uiPriority w:val="1"/>
    <w:qFormat/>
    <w:rsid w:val="00431D83"/>
    <w:pPr>
      <w:widowControl w:val="0"/>
      <w:autoSpaceDE w:val="0"/>
      <w:autoSpaceDN w:val="0"/>
      <w:spacing w:after="0" w:line="240" w:lineRule="auto"/>
    </w:pPr>
    <w:rPr>
      <w:rFonts w:ascii="Calibri" w:eastAsia="Calibri" w:hAnsi="Calibri" w:cs="Calibri"/>
      <w:sz w:val="27"/>
      <w:szCs w:val="27"/>
      <w:lang w:eastAsia="en-GB" w:bidi="en-GB"/>
    </w:rPr>
  </w:style>
  <w:style w:type="character" w:customStyle="1" w:styleId="BodyTextChar">
    <w:name w:val="Body Text Char"/>
    <w:basedOn w:val="DefaultParagraphFont"/>
    <w:link w:val="BodyText"/>
    <w:uiPriority w:val="1"/>
    <w:rsid w:val="00431D83"/>
    <w:rPr>
      <w:rFonts w:ascii="Calibri" w:eastAsia="Calibri" w:hAnsi="Calibri" w:cs="Calibri"/>
      <w:sz w:val="27"/>
      <w:szCs w:val="27"/>
      <w:lang w:eastAsia="en-GB" w:bidi="en-GB"/>
    </w:rPr>
  </w:style>
  <w:style w:type="character" w:customStyle="1" w:styleId="s7">
    <w:name w:val="s7"/>
    <w:basedOn w:val="DefaultParagraphFont"/>
    <w:rsid w:val="001734DC"/>
  </w:style>
  <w:style w:type="character" w:customStyle="1" w:styleId="s10">
    <w:name w:val="s10"/>
    <w:basedOn w:val="DefaultParagraphFont"/>
    <w:rsid w:val="001734DC"/>
  </w:style>
  <w:style w:type="paragraph" w:customStyle="1" w:styleId="xmsoplaintext">
    <w:name w:val="x_msoplaintext"/>
    <w:basedOn w:val="Normal"/>
    <w:rsid w:val="00DA3B37"/>
    <w:pPr>
      <w:spacing w:after="0" w:line="240" w:lineRule="auto"/>
    </w:pPr>
    <w:rPr>
      <w:rFonts w:ascii="Calibri" w:hAnsi="Calibri" w:cs="Calibri"/>
      <w:lang w:eastAsia="en-GB"/>
    </w:rPr>
  </w:style>
  <w:style w:type="character" w:customStyle="1" w:styleId="elementtoproof">
    <w:name w:val="elementtoproof"/>
    <w:basedOn w:val="DefaultParagraphFont"/>
    <w:rsid w:val="002C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128285213">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591355258">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54081006">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180243537">
      <w:bodyDiv w:val="1"/>
      <w:marLeft w:val="0"/>
      <w:marRight w:val="0"/>
      <w:marTop w:val="0"/>
      <w:marBottom w:val="0"/>
      <w:divBdr>
        <w:top w:val="none" w:sz="0" w:space="0" w:color="auto"/>
        <w:left w:val="none" w:sz="0" w:space="0" w:color="auto"/>
        <w:bottom w:val="none" w:sz="0" w:space="0" w:color="auto"/>
        <w:right w:val="none" w:sz="0" w:space="0" w:color="auto"/>
      </w:divBdr>
    </w:div>
    <w:div w:id="1187447429">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352603878">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 w:id="15534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23</cp:revision>
  <cp:lastPrinted>2017-02-22T16:15:00Z</cp:lastPrinted>
  <dcterms:created xsi:type="dcterms:W3CDTF">2023-02-09T11:47:00Z</dcterms:created>
  <dcterms:modified xsi:type="dcterms:W3CDTF">2024-03-05T11:36:00Z</dcterms:modified>
</cp:coreProperties>
</file>